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38" w:rsidRPr="00196838" w:rsidRDefault="00196838" w:rsidP="001968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Утверждаю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Директор школы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______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Алексанкина Л.Н.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Приказ от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_______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2022 г. № </w:t>
      </w:r>
      <w:r>
        <w:rPr>
          <w:rFonts w:ascii="LiberationSerif" w:eastAsia="Times New Roman" w:hAnsi="LiberationSerif" w:cs="Times New Roman"/>
          <w:color w:val="000000"/>
          <w:sz w:val="24"/>
          <w:szCs w:val="24"/>
        </w:rPr>
        <w:t>______</w:t>
      </w: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Default="00196838" w:rsidP="00196838">
      <w:pPr>
        <w:spacing w:after="0" w:line="240" w:lineRule="auto"/>
        <w:rPr>
          <w:rFonts w:ascii="LiberationSerif-BoldItalic" w:eastAsia="Times New Roman" w:hAnsi="LiberationSerif-BoldItalic" w:cs="Times New Roman"/>
          <w:b/>
          <w:bCs/>
          <w:i/>
          <w:iCs/>
          <w:color w:val="3717F5"/>
          <w:sz w:val="32"/>
        </w:rPr>
      </w:pPr>
    </w:p>
    <w:p w:rsidR="00196838" w:rsidRPr="00196838" w:rsidRDefault="00196838" w:rsidP="00196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96838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План работы по преемственности</w:t>
      </w:r>
      <w:r w:rsidRPr="00196838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br/>
        <w:t>между уровнями дошкольного образования и начального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</w:t>
      </w:r>
      <w:r w:rsidRPr="00196838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общего образования на 2022-2023 учебный год</w:t>
      </w:r>
    </w:p>
    <w:p w:rsidR="00000000" w:rsidRPr="00196838" w:rsidRDefault="004A3E47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Default="00196838" w:rsidP="001968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6838" w:rsidRPr="00196838" w:rsidRDefault="00196838" w:rsidP="001968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838">
        <w:rPr>
          <w:rFonts w:ascii="Times New Roman" w:hAnsi="Times New Roman" w:cs="Times New Roman"/>
          <w:sz w:val="32"/>
          <w:szCs w:val="32"/>
        </w:rPr>
        <w:t>С.Новое Никулино</w:t>
      </w:r>
    </w:p>
    <w:p w:rsidR="00196838" w:rsidRDefault="00196838" w:rsidP="0019683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838">
        <w:rPr>
          <w:rFonts w:ascii="Times New Roman" w:hAnsi="Times New Roman" w:cs="Times New Roman"/>
          <w:sz w:val="32"/>
          <w:szCs w:val="32"/>
        </w:rPr>
        <w:t>2022 г</w:t>
      </w:r>
    </w:p>
    <w:p w:rsidR="00196838" w:rsidRDefault="00196838" w:rsidP="001968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838" w:rsidRDefault="00196838" w:rsidP="0019683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Одной из приоритетных задач ФГОС дошкольного образования является освоение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воспитанниками универсальных учебных действий (личностных, познавательных, регулятивных и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коммуникативных).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Решение данной задачи возможно при условии обеспечения преемственности детского сада и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школы, где детский сад на этапе дошкольного возраста осуществляет личностное, физическое,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интеллектуальное развитие воспитанника. Также формирует предпосылки учебной деятельности,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которые станут фундаментом для формирования у обучающихся универсальных учебных действий,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необходимых для овладения ключевыми компетенциями, составляющими основу умения учиться.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4"/>
        </w:rPr>
        <w:t xml:space="preserve">Главная цель: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Реализовывать единую линию развития на этапах дошкольного и начального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школьного детства, придавая педагогическому процессу целостный, последовательный и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перспективный характер.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Сохранение и укрепление здоровья, всестороннее физическое и психическое развитие,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становление ребёнка как личности.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proofErr w:type="gramStart"/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4"/>
        </w:rPr>
        <w:t>Задачи: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</w:rPr>
        <w:br/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1) Согласовать цели и задачи дошкольного образования и начального общего образования,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преемственность учебных планов и программ дошкольного образования и начального общего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образования.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2) Создать психолого-педагогические условия, обеспечивающие сохранность и укрепление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здоровья, непрерывность психофизического развития воспитанников детских садов и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обучающихся уровня начального общего образования.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3) Обеспечить условия для реализации плавного, </w:t>
      </w:r>
      <w:proofErr w:type="spell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бесстрессового</w:t>
      </w:r>
      <w:proofErr w:type="spell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перехода детей от игровой к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учебной деятельности.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4) Объединить</w:t>
      </w:r>
      <w:proofErr w:type="gram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усилия учителей начальной школы и воспитателей детского сада по созданию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условий для успешного обучения в первом классе.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5) Совершенствовать работу воспитателей по развитию у воспитанников интеллектуальных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умений, необходимых для успешного обучения в начальной школе:</w:t>
      </w:r>
      <w:proofErr w:type="gram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</w:t>
      </w:r>
      <w:proofErr w:type="gram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разговорной речи и самостоятельного связного речевого высказывания;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-фонематического слуха.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6) Направить усилия воспитателей на выработку у воспитанников самостоятельности,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ответственности и активности в выполнении заданий и поручений </w:t>
      </w:r>
      <w:proofErr w:type="gram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взрослых.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7) Способствовать поддержке и развитию творческой инициативы и способностей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воспитанников к творческой деятельности.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8) Учителю начальной школы изучить индивидуальные особенности воспитанников и систему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проведения учебных занятий воспитателями подготовительной группы детского сада.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9) Проводить совместные внеклассные мероприятия обучающихся уровня начального общего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образования и воспитанников детского сада для более успешной их адаптации в первом классе.</w:t>
      </w:r>
      <w:proofErr w:type="gram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</w:rPr>
        <w:lastRenderedPageBreak/>
        <w:t>Основные направления обеспечения преемственности: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br/>
      </w:r>
      <w:r w:rsidRPr="00196838">
        <w:rPr>
          <w:rFonts w:ascii="OpenSymbol" w:eastAsia="Times New Roman" w:hAnsi="OpenSymbol" w:cs="Times New Roman"/>
          <w:color w:val="000000"/>
          <w:sz w:val="24"/>
        </w:rPr>
        <w:sym w:font="Symbol" w:char="F0D8"/>
      </w:r>
      <w:r w:rsidRPr="00196838">
        <w:rPr>
          <w:rFonts w:ascii="OpenSymbol" w:eastAsia="Times New Roman" w:hAnsi="OpenSymbol" w:cs="Times New Roman"/>
          <w:color w:val="000000"/>
          <w:sz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методическая работа с педагогами (ознакомление с требованиями ФГОС к выпускнику,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обсуждение критериев "портрета выпускника"), поиск путей их разрешения, изучение и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обмен образовательных технологий, используемых педагогами детских садов и школы;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OpenSymbol" w:eastAsia="Times New Roman" w:hAnsi="OpenSymbol" w:cs="Times New Roman"/>
          <w:color w:val="000000"/>
          <w:sz w:val="24"/>
        </w:rPr>
        <w:sym w:font="Symbol" w:char="F0D8"/>
      </w:r>
      <w:r w:rsidRPr="00196838">
        <w:rPr>
          <w:rFonts w:ascii="OpenSymbol" w:eastAsia="Times New Roman" w:hAnsi="OpenSymbol" w:cs="Times New Roman"/>
          <w:color w:val="000000"/>
          <w:sz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работа с детьми (знакомство воспитанников со школой, учителями, организация совместных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мероприятий);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OpenSymbol" w:eastAsia="Times New Roman" w:hAnsi="OpenSymbol" w:cs="Times New Roman"/>
          <w:color w:val="000000"/>
          <w:sz w:val="24"/>
        </w:rPr>
        <w:sym w:font="Symbol" w:char="F0D8"/>
      </w:r>
      <w:r w:rsidRPr="00196838">
        <w:rPr>
          <w:rFonts w:ascii="OpenSymbol" w:eastAsia="Times New Roman" w:hAnsi="OpenSymbol" w:cs="Times New Roman"/>
          <w:color w:val="000000"/>
          <w:sz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работа с родителями (получение информации, необходимой для подготовки детей к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школе, консультирование родителей по вопросам своевременного развития детей для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успешного обучения в школе).</w:t>
      </w:r>
    </w:p>
    <w:p w:rsidR="00311EF3" w:rsidRDefault="00196838" w:rsidP="0019683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Средствами обеспечения преемственности являются педагогические технологии непрерывного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(дошкольного начального общего) образования, в обязательном порядке включающие в себя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обозначенные основания преемственности. При этом обучение детей дошкольного возраста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строится на основе специфичных для этого возраста видов деятельности (игра, лепка,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конструирование, рисование и др.), в </w:t>
      </w:r>
      <w:proofErr w:type="gram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рамках</w:t>
      </w:r>
      <w:proofErr w:type="gram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которых происходит становление предпосылок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учебной деятельности к 6-7г.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t>Прогностическая модель образа выпускника дошкольного образовательного</w:t>
      </w:r>
      <w:r w:rsidR="00311EF3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t xml:space="preserve"> 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t>учреждения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br/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Выпускник – дошкольник научен основным жизненным принципам. Нацелен на любовь к близким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и созидание, знает понятие «Родина» и «родина – место его рождения». Развиты его природные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способности, нравственные и этические чувства. Он овладел первоначальным опытом общения с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людьми, природой, искусством. Научен воздействию словом и примером, умеет выполнять режим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gram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дня</w:t>
      </w:r>
      <w:proofErr w:type="gram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стремится к укреплению здоровья.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t>Целевые ориентиры: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br/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Обеспечение успешности ребенка на начальных этапах обучения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Снижение процента первоклассников с высоким уровнем </w:t>
      </w:r>
      <w:proofErr w:type="spellStart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дезадаптации</w:t>
      </w:r>
      <w:proofErr w:type="spellEnd"/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к школьному обучению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Положительная динамика освоения основных общеобразовательных программ каждым учащимся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Мотивационная готовность детей к обучению в школе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Создание системы преемственности между уровнями дошкольного образования и начального</w:t>
      </w:r>
      <w:r w:rsidR="00311EF3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r w:rsidRPr="00196838">
        <w:rPr>
          <w:rFonts w:ascii="LiberationSerif" w:eastAsia="Times New Roman" w:hAnsi="LiberationSerif" w:cs="Times New Roman"/>
          <w:color w:val="000000"/>
          <w:sz w:val="24"/>
          <w:szCs w:val="24"/>
        </w:rPr>
        <w:t>общего образования как необходимое условие непрерывного образования</w:t>
      </w:r>
    </w:p>
    <w:p w:rsidR="00311EF3" w:rsidRDefault="00311EF3" w:rsidP="0019683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196838" w:rsidRDefault="00196838" w:rsidP="00196838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t>Основные направления совместной работы:</w:t>
      </w:r>
      <w:r w:rsidRPr="00196838">
        <w:rPr>
          <w:rFonts w:ascii="LiberationSerif-Bold" w:eastAsia="Times New Roman" w:hAnsi="LiberationSerif-Bold" w:cs="Times New Roman"/>
          <w:b/>
          <w:bCs/>
          <w:color w:val="000000"/>
          <w:sz w:val="28"/>
          <w:szCs w:val="28"/>
        </w:rPr>
        <w:br/>
        <w:t>1) Методическая работа с педагогами</w:t>
      </w:r>
    </w:p>
    <w:p w:rsidR="00196838" w:rsidRPr="00196838" w:rsidRDefault="00196838" w:rsidP="00196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"/>
        <w:gridCol w:w="5005"/>
        <w:gridCol w:w="1505"/>
        <w:gridCol w:w="2597"/>
      </w:tblGrid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19683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- День знаний;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- Обсуждение совместного плана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311EF3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Воспитатель, </w:t>
            </w:r>
            <w:r w:rsidR="00196838"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 зам. директора по УВР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2 - 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Оформление уголка для родителей будущего</w:t>
            </w:r>
            <w:r w:rsidR="00311EF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первоклассника в подготовительных группах;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Организация предметной среды для сюжетно</w:t>
            </w:r>
            <w:r w:rsidR="00311EF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ролевой игры «Школа».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Семинар по преемственности: детский сад –</w:t>
            </w:r>
            <w:r w:rsidR="00311EF3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начальная школа «Преемственность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дошкольного и начального образования в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рамках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Зам. директора по УВР,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Диагностика психологической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готовности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октябрь -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Педагог - психолог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Анализ проблем адаптационного периода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>первоклассников.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Зам. директора по 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>УВР,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</w:t>
            </w:r>
          </w:p>
        </w:tc>
      </w:tr>
      <w:tr w:rsidR="00196838" w:rsidRPr="00196838" w:rsidTr="00311EF3">
        <w:trPr>
          <w:trHeight w:val="3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311EF3" w:rsidRDefault="00196838" w:rsidP="00311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педагогических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совещаний с целью решения </w:t>
            </w:r>
            <w:proofErr w:type="spellStart"/>
            <w:proofErr w:type="gramStart"/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воспитательных</w:t>
            </w:r>
            <w:proofErr w:type="gramEnd"/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и методических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 по темам: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достижения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результатов по физическому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направлению согласно ФГОС.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Проблемное обучение </w:t>
            </w:r>
            <w:proofErr w:type="gramStart"/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творческого потенциала</w:t>
            </w:r>
          </w:p>
          <w:p w:rsidR="00196838" w:rsidRPr="00196838" w:rsidRDefault="00196838" w:rsidP="00311EF3">
            <w:pPr>
              <w:pStyle w:val="a3"/>
              <w:rPr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личности в детском саду и начальной</w:t>
            </w:r>
            <w:r w:rsidR="00311EF3"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</w:t>
            </w:r>
            <w:r>
              <w:rPr>
                <w:rStyle w:val="fontstyle0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Ноябрь,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38" w:rsidRPr="00196838" w:rsidRDefault="00196838" w:rsidP="0019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Администрация, учителя,</w:t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196838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воспитатели.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Знакомство воспитателей с программой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обучения и воспитания первоклассников.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Знакомство учителей с программой обучения</w:t>
            </w:r>
            <w:r w:rsidR="00311EF3">
              <w:rPr>
                <w:b/>
                <w:i/>
                <w:sz w:val="24"/>
                <w:szCs w:val="24"/>
              </w:rPr>
              <w:t xml:space="preserve"> 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 воспитания дошкольников.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proofErr w:type="gramStart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ентябрь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Учителя, воспитатели.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Творческая встреча по теме: «Подходы к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оцениванию достижений старших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дошкольников и младших школьников»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Определение единых подходов к оцениванию</w:t>
            </w:r>
            <w:r w:rsidR="00311EF3">
              <w:rPr>
                <w:b/>
                <w:i/>
                <w:sz w:val="24"/>
                <w:szCs w:val="24"/>
              </w:rPr>
              <w:t xml:space="preserve"> 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достижений старших дошкольников и</w:t>
            </w:r>
            <w:r w:rsidR="00311EF3">
              <w:rPr>
                <w:b/>
                <w:i/>
                <w:sz w:val="24"/>
                <w:szCs w:val="24"/>
              </w:rPr>
              <w:t xml:space="preserve"> 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младших 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УВР,</w:t>
            </w:r>
            <w:r w:rsidRPr="00311EF3">
              <w:rPr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методист, учителя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Обмен опытом работы по обучению и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воспитанию учащихся с целью соблюдения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преемственности.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Учителя, воспитатели.</w:t>
            </w:r>
          </w:p>
        </w:tc>
      </w:tr>
      <w:tr w:rsidR="00196838" w:rsidRPr="00196838" w:rsidTr="00311EF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Участие воспитанников детского сада на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воспитательных внеклассных мероприятиях,</w:t>
            </w:r>
            <w:r w:rsid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праздниках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УВР,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воспитатели, учителя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Проведение бесед и консультаций с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родителями о задачах по подготовке детей к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Психолог, логопед,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Проведение подготовительных занятий для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будущих первоклассников.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сентябрь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Круглый стол «Педагогика сотрудничества: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«педагог-ребенок-родитель»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Методист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УВР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Посещение занятий в детском саду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будущими учителями первоклассников.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Педагогическая акция «Навстречу друг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другу».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УВР,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методист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Посещение воспитателями уроков в школе.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Педагогическая акция «Навстречу друг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другу».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УВР,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методист</w:t>
            </w:r>
          </w:p>
        </w:tc>
      </w:tr>
      <w:tr w:rsidR="00196838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гостиная для педагогов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партнерской деятельности» «Внедрение эффективных технологий</w:t>
            </w:r>
            <w:r w:rsid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EF3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с родителями в практику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38" w:rsidRPr="00311EF3" w:rsidRDefault="00196838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УВР,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методист</w:t>
            </w:r>
          </w:p>
        </w:tc>
      </w:tr>
      <w:tr w:rsidR="002D6E3F" w:rsidRPr="00196838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Тестирование детей с целью выявления</w:t>
            </w:r>
            <w:r w:rsidRPr="0031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уровня их развития и школьной готовности.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Март-май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Психолог</w:t>
            </w:r>
          </w:p>
        </w:tc>
      </w:tr>
      <w:tr w:rsidR="002D6E3F" w:rsidRPr="00311EF3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«Будущий </w:t>
            </w:r>
            <w:proofErr w:type="gramStart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первоклассник</w:t>
            </w:r>
            <w:proofErr w:type="gramEnd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– какой он?»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(Портрет первоклассника в системе ФГОС)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 групп.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</w:t>
            </w:r>
          </w:p>
        </w:tc>
      </w:tr>
      <w:tr w:rsidR="002D6E3F" w:rsidRPr="00311EF3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Практикум: «Развитие познавательной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активности через создание непрерывного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образовательного пространства по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воспитанию патриотизма в рамках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преемственности дошкольного и общего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 групп</w:t>
            </w:r>
          </w:p>
        </w:tc>
      </w:tr>
      <w:tr w:rsidR="002D6E3F" w:rsidRPr="00311EF3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День открытых дверей для учителей и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родителей: «Здравствуй, 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Учителя, воспитатели,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родители</w:t>
            </w:r>
          </w:p>
        </w:tc>
      </w:tr>
      <w:tr w:rsidR="002D6E3F" w:rsidRPr="00311EF3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Ознакомительные встречи учителей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 классов с учащимися, зачисленными в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Выпускники </w:t>
            </w:r>
            <w:proofErr w:type="spellStart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</w:t>
            </w:r>
            <w:proofErr w:type="spellEnd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proofErr w:type="gramStart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, учител</w:t>
            </w:r>
            <w:r w:rsid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ь</w:t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1класс</w:t>
            </w:r>
            <w:r w:rsid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</w:t>
            </w:r>
          </w:p>
        </w:tc>
      </w:tr>
      <w:tr w:rsidR="002D6E3F" w:rsidRPr="00311EF3" w:rsidTr="00196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Итоговое совещание. Представление отчета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 реализации плана по преемственности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311EF3" w:rsidRDefault="002D6E3F" w:rsidP="00311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EF3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</w:t>
            </w:r>
            <w:r w:rsidRPr="00311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6838" w:rsidRPr="00311EF3" w:rsidRDefault="00196838" w:rsidP="00311E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E3F" w:rsidRPr="002D6E3F" w:rsidRDefault="002D6E3F" w:rsidP="002D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3F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</w:rPr>
        <w:t>2) Сотрудничество с семьёй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8"/>
        <w:gridCol w:w="5252"/>
        <w:gridCol w:w="1505"/>
        <w:gridCol w:w="2356"/>
      </w:tblGrid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Родительские собрания в подготовительных</w:t>
            </w:r>
            <w:r w:rsidR="00E43AE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группах с приглашением учителей начальных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классов. Знакомство с диагностикой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готовности детей к обучению в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м</w:t>
            </w:r>
            <w:proofErr w:type="gramEnd"/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Педагог - психолог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Родительская конференция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«Как подготовить ребенка к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Зам. директора по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УВР, методист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Родительские собрания со следующей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тематикой: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«Задачи семьи и детского сада по созданию</w:t>
            </w:r>
            <w:r w:rsidR="00E43AE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условий для успешной подготовки детей к</w:t>
            </w:r>
            <w:r w:rsidR="00E43AE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школьному обучению».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«Готовность Вашего ребенка к школе».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сентябрь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 начальных классов,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педагог-психолог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</w:t>
            </w:r>
          </w:p>
        </w:tc>
      </w:tr>
      <w:tr w:rsidR="002D6E3F" w:rsidRPr="002D6E3F" w:rsidTr="00F217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E3F" w:rsidRPr="002D6E3F" w:rsidRDefault="002D6E3F" w:rsidP="002D6E3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Консультации учителей для родителей: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«Психологическая готовность к школе»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Правила для родителей.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gramEnd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 xml:space="preserve">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Воспитатели, учителя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начальных классов, психолог</w:t>
            </w:r>
          </w:p>
        </w:tc>
      </w:tr>
      <w:tr w:rsidR="002D6E3F" w:rsidRPr="002D6E3F" w:rsidTr="00F217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3F" w:rsidRPr="002D6E3F" w:rsidRDefault="002D6E3F" w:rsidP="002D6E3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Консультация «</w:t>
            </w:r>
            <w:proofErr w:type="spellStart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Гиперактивный</w:t>
            </w:r>
            <w:proofErr w:type="spellEnd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 xml:space="preserve"> ребёнок в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детском саду и школе»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Выпуск брошюр «</w:t>
            </w:r>
            <w:proofErr w:type="spellStart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Леворукий</w:t>
            </w:r>
            <w:proofErr w:type="spellEnd"/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 xml:space="preserve"> ребенок»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Воспитатели, учителя</w:t>
            </w:r>
            <w:r w:rsidRPr="00E43A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3AE2">
              <w:rPr>
                <w:rStyle w:val="fontstyle21"/>
                <w:rFonts w:ascii="Times New Roman" w:hAnsi="Times New Roman" w:cs="Times New Roman"/>
                <w:b w:val="0"/>
                <w:color w:val="auto"/>
              </w:rPr>
              <w:t>начальных классов, психолог</w:t>
            </w:r>
          </w:p>
        </w:tc>
      </w:tr>
      <w:tr w:rsidR="002D6E3F" w:rsidRPr="002D6E3F" w:rsidTr="00F217B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3F" w:rsidRPr="002D6E3F" w:rsidRDefault="002D6E3F" w:rsidP="002D6E3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Консультация «Готовим руку к письму»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Воспитатели, учителя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начальных классов</w:t>
            </w:r>
          </w:p>
        </w:tc>
      </w:tr>
      <w:tr w:rsidR="002D6E3F" w:rsidRPr="002D6E3F" w:rsidTr="00F217B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2D6E3F" w:rsidRDefault="002D6E3F" w:rsidP="002D6E3F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«Как развивать познавательный интерес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первоклассников»,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«Книги, с которыми интересно»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Воспитатели, учителя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начальных классов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Круглый стол «Педагогика сотрудничества: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«педагог-ребенок-родитель»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УВР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E43AE2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</w:t>
            </w:r>
            <w:r w:rsidR="002D6E3F"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едагогические чтения</w:t>
            </w:r>
            <w:r w:rsidR="002D6E3F"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2D6E3F"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Секция «Роль семьи в формировании</w:t>
            </w:r>
            <w:r w:rsidR="002D6E3F"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2D6E3F"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личности дошкольника»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Педагогическая гостиная для родителей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«Ребенок на пороге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Зам. директора по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УВР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Консультации для родителей: </w:t>
            </w:r>
            <w:proofErr w:type="gram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«Готовность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ребёнка к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школе» «Возрастные особенности ребёнка 6-7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лет»;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«Что должен знать и уметь первоклассник»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 Чем занять ребёнка дома»; «Уголок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школьника»;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«Об эмоционально-волевой готовности к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обучению в школе», «Воспитание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устойчивого внимания у ребенка»;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«Развиваем память дошкольника»;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«Развитие логического мышления у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дошкольников»;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«Оцените готовность вашего ребенка к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обучению в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школе»;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«Формирование мотивационно готовности</w:t>
            </w:r>
            <w:proofErr w:type="gramEnd"/>
          </w:p>
          <w:p w:rsidR="002D6E3F" w:rsidRPr="00E43AE2" w:rsidRDefault="00E43AE2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</w:t>
            </w:r>
            <w:r w:rsidR="002D6E3F"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удущих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6E3F"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первоклассников к школьному обучению»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 течение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День открытых дверей для учителей и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родителей: «Здравствуй, школа».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</w:t>
            </w:r>
            <w:proofErr w:type="gramEnd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Учителя, воспитатели,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родители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Презентация программ реализующихся в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начальных классах школы для родителей СП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«Детский сад»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УВР, учителя начальных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классов, педагог-психолог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Мониторинг родителей: «Оценка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удовлетворенности качеством работы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педагогов на уровне дошкольного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2D6E3F" w:rsidRDefault="002D6E3F" w:rsidP="002D6E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6E3F" w:rsidRDefault="002D6E3F" w:rsidP="002D6E3F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</w:rPr>
      </w:pPr>
      <w:r w:rsidRPr="002D6E3F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</w:rPr>
        <w:t>3) Работа с детьми</w:t>
      </w:r>
    </w:p>
    <w:p w:rsidR="002D6E3F" w:rsidRPr="002D6E3F" w:rsidRDefault="002D6E3F" w:rsidP="002D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8"/>
        <w:gridCol w:w="4499"/>
        <w:gridCol w:w="1569"/>
        <w:gridCol w:w="3045"/>
      </w:tblGrid>
      <w:tr w:rsidR="00E43AE2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43AE2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Праздник “1 сентября – День Знаний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 начальных классов,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</w:t>
            </w:r>
          </w:p>
        </w:tc>
      </w:tr>
      <w:tr w:rsidR="00E43AE2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Совместное проведение Дней Здоровья.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 начальных классов,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инструктор по физической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культуре</w:t>
            </w:r>
          </w:p>
        </w:tc>
      </w:tr>
      <w:tr w:rsidR="00E43AE2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Школа для будущих первоклассников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(выравнивание стартовых возможностей</w:t>
            </w:r>
            <w:r w:rsidR="00E43AE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будущих первоклассников)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сентябрь-май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 начальных классов</w:t>
            </w:r>
          </w:p>
        </w:tc>
      </w:tr>
      <w:tr w:rsidR="00E43AE2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Конкурс рисунков «Мой край»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Конкурс поделок и плакатов «Красный,</w:t>
            </w:r>
            <w:r w:rsidR="00E43AE2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желтый, зеленый»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Учителя начальных классов,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Ознакомительная экскурсия в школу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«Рабочее место ученика»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Благотворительная ярмарка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Областные </w:t>
            </w:r>
            <w:proofErr w:type="spell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Бианковские</w:t>
            </w:r>
            <w:proofErr w:type="spellEnd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чтения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Заместитель директора по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УВР, методист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Операция «Листопад»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Участие дошкольников в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совместной акции «Поможем зимующим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птицам»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ноябрь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Проведение спортивных соревнований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«Веселые старты»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учитель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физической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культуре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«Пушкинский бал»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ВР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Праздник «Прощание с Азбукой»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Фотовыставка «Любимые места родного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</w:t>
            </w:r>
            <w:r w:rsid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края</w:t>
            </w:r>
            <w:proofErr w:type="spellEnd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День открытых дверей в детском саду «Мы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рады встречи с вами»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Зам. директора по УВР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</w:tr>
      <w:tr w:rsidR="004A3E47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Конкурс чтецов «Россия - Родина моя»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Проведение совместного праздника «День</w:t>
            </w:r>
            <w:r w:rsid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Земли»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 с участием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учителей начальных классов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Участие в митинге 9 мая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 с участием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учителей начальных классов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Международных</w:t>
            </w:r>
            <w:proofErr w:type="gramEnd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акции: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«Читаем детям книги о войне».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 с участием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учителей начальных классов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Библиотекарь, воспитатели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Выставка детских работ «Моя будущая</w:t>
            </w:r>
            <w:r w:rsidR="004A3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школа»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Сюжетно-ролевая игра «</w:t>
            </w:r>
            <w:proofErr w:type="gramStart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Я-</w:t>
            </w:r>
            <w:proofErr w:type="gramEnd"/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школьник»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Словесные и дидактические игры школьной</w:t>
            </w:r>
            <w:r w:rsidR="004A3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тематики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Знакомство с пословицами ,</w:t>
            </w:r>
            <w:r w:rsidR="004A3E47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поговорками и</w:t>
            </w:r>
            <w:r w:rsidR="004A3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загадками об учении в школе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Рассматривание школьных принадлежностей</w:t>
            </w:r>
            <w:r w:rsidR="004A3E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 дидактическая игра «Собери портфель»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3F" w:rsidRPr="00E43AE2" w:rsidRDefault="002D6E3F" w:rsidP="00E43A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Учителя начальных классов,</w:t>
            </w:r>
            <w:r w:rsidRPr="00E43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E43AE2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2D6E3F" w:rsidRDefault="002D6E3F" w:rsidP="002D6E3F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2D6E3F" w:rsidRPr="002D6E3F" w:rsidRDefault="002D6E3F" w:rsidP="002D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E3F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4) </w:t>
      </w:r>
      <w:r w:rsidRPr="002D6E3F">
        <w:rPr>
          <w:rFonts w:ascii="LiberationSerif-Bold" w:eastAsia="Times New Roman" w:hAnsi="LiberationSerif-Bold" w:cs="Times New Roman"/>
          <w:b/>
          <w:bCs/>
          <w:color w:val="000000"/>
          <w:sz w:val="24"/>
        </w:rPr>
        <w:t>Наглядно-информационная агитация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9"/>
        <w:gridCol w:w="5323"/>
        <w:gridCol w:w="1592"/>
        <w:gridCol w:w="2197"/>
      </w:tblGrid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Информация на сайте школы «Прием в первый</w:t>
            </w:r>
            <w:r w:rsidR="004A3E47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>класс» (о начале приема в 1-й класс, правила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приема, образовательные программы, учебный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план)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В течение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Зам. директора по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>УВР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Оформление наглядных материалов для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родителей (папок-передвижек, создание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памяток, буклетов, составление рекомендаций)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Педагоги групп</w:t>
            </w:r>
          </w:p>
        </w:tc>
      </w:tr>
      <w:tr w:rsidR="002D6E3F" w:rsidRPr="002D6E3F" w:rsidTr="002D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</w:rPr>
              <w:t>Опубликовать консультации для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  <w:t>родителей: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t>«Как правильно организовать свободное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  <w:t>время ребёнка»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t>«Надо ли учить ребенка читать?»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t>«Ваш ребенок идет в школу»</w:t>
            </w:r>
            <w:r w:rsidRPr="002D6E3F">
              <w:rPr>
                <w:rFonts w:ascii="LiberationSerif" w:eastAsia="Times New Roman" w:hAnsi="LiberationSerif" w:cs="Times New Roman"/>
                <w:color w:val="000000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профилактика сколиоза;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профилактика заболеваний глаз;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br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sym w:font="Symbol" w:char="F02D"/>
            </w:r>
            <w:r w:rsidRPr="002D6E3F">
              <w:rPr>
                <w:rFonts w:ascii="DejaVuSans" w:eastAsia="Times New Roman" w:hAnsi="DejaVuSans" w:cs="Times New Roman"/>
                <w:color w:val="000000"/>
                <w:sz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профилактика психологического</w:t>
            </w:r>
            <w:r w:rsidR="004A3E47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</w:rPr>
              <w:t xml:space="preserve"> </w:t>
            </w: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перегруза.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3F" w:rsidRPr="002D6E3F" w:rsidRDefault="002D6E3F" w:rsidP="002D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3F">
              <w:rPr>
                <w:rFonts w:ascii="LiberationSerif" w:eastAsia="Times New Roman" w:hAnsi="LiberationSerif" w:cs="Times New Roman"/>
                <w:color w:val="000000"/>
                <w:sz w:val="24"/>
              </w:rPr>
              <w:t>Педагоги групп</w:t>
            </w:r>
          </w:p>
        </w:tc>
      </w:tr>
    </w:tbl>
    <w:p w:rsidR="002D6E3F" w:rsidRDefault="002D6E3F" w:rsidP="00196838">
      <w:pPr>
        <w:rPr>
          <w:rFonts w:ascii="Times New Roman" w:hAnsi="Times New Roman" w:cs="Times New Roman"/>
          <w:sz w:val="32"/>
          <w:szCs w:val="32"/>
        </w:rPr>
      </w:pPr>
    </w:p>
    <w:p w:rsidR="002D6E3F" w:rsidRDefault="002D6E3F" w:rsidP="00196838">
      <w:pPr>
        <w:rPr>
          <w:rFonts w:ascii="Times New Roman" w:hAnsi="Times New Roman" w:cs="Times New Roman"/>
          <w:sz w:val="32"/>
          <w:szCs w:val="32"/>
        </w:rPr>
      </w:pPr>
    </w:p>
    <w:p w:rsidR="002D6E3F" w:rsidRPr="00196838" w:rsidRDefault="002D6E3F" w:rsidP="00196838">
      <w:pPr>
        <w:rPr>
          <w:rFonts w:ascii="Times New Roman" w:hAnsi="Times New Roman" w:cs="Times New Roman"/>
          <w:sz w:val="32"/>
          <w:szCs w:val="32"/>
        </w:rPr>
      </w:pPr>
    </w:p>
    <w:sectPr w:rsidR="002D6E3F" w:rsidRPr="0019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96838"/>
    <w:rsid w:val="00196838"/>
    <w:rsid w:val="002D6E3F"/>
    <w:rsid w:val="00311EF3"/>
    <w:rsid w:val="004A3E47"/>
    <w:rsid w:val="00E4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6838"/>
    <w:rPr>
      <w:rFonts w:ascii="LiberationSerif-BoldItalic" w:hAnsi="LiberationSerif-BoldItalic" w:hint="default"/>
      <w:b/>
      <w:bCs/>
      <w:i/>
      <w:iCs/>
      <w:color w:val="3717F5"/>
      <w:sz w:val="32"/>
      <w:szCs w:val="32"/>
    </w:rPr>
  </w:style>
  <w:style w:type="character" w:customStyle="1" w:styleId="fontstyle21">
    <w:name w:val="fontstyle21"/>
    <w:basedOn w:val="a0"/>
    <w:rsid w:val="00196838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6838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311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2022-09-20T05:49:00Z</dcterms:created>
  <dcterms:modified xsi:type="dcterms:W3CDTF">2022-09-20T06:43:00Z</dcterms:modified>
</cp:coreProperties>
</file>