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3C1D16" w:rsidRDefault="00AD3184" w:rsidP="003C1D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C1D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3C1D16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 xml:space="preserve">ходимое условие долгой и полноценной </w:t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жизни, отсутствия многих заболеваний.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ПРАВИЛА ЗДОРОВОГО ПИТАНИЯ: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ника, </w:t>
      </w:r>
      <w:proofErr w:type="gramStart"/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квашенной</w:t>
      </w:r>
      <w:proofErr w:type="gramEnd"/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Пища плохо усваивается (нельзя принимать):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Когда нет чувства голода.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сильной усталости. 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болезни.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Перед началом тяжёлой физической работы.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перегреве и сильном ознобе.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Когда торопитесь.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Нельзя никакую пищу запивать.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Рекомендации: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питании всё должно быть в меру;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Пища должна быть разнообразной;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Еда должна быть тёплой;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Тщательно пережёвывать пищу;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Есть овощи и фрукты;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Есть 3—4 раза в день;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есть перед сном;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есть копчёного, жареного и острого;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есть всухомятку;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Меньше есть сладостей;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3C1D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перекусывать чипсами, сухариками и т. п.</w:t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lang w:eastAsia="ru-RU"/>
        </w:rPr>
        <w:br/>
      </w:r>
      <w:r w:rsidRPr="003C1D16">
        <w:rPr>
          <w:rFonts w:ascii="Times New Roman" w:eastAsia="Times New Roman" w:hAnsi="Times New Roman" w:cs="Times New Roman"/>
          <w:i/>
          <w:iCs/>
          <w:color w:val="FF0000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3C1D16" w:rsidRDefault="00AD3184">
      <w:pPr>
        <w:rPr>
          <w:rFonts w:ascii="Times New Roman" w:hAnsi="Times New Roman" w:cs="Times New Roman"/>
        </w:rPr>
      </w:pPr>
    </w:p>
    <w:sectPr w:rsidR="00AD3184" w:rsidRPr="003C1D16" w:rsidSect="0086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3C1D16"/>
    <w:rsid w:val="008630B0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B0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 Windows</cp:lastModifiedBy>
  <cp:revision>2</cp:revision>
  <dcterms:created xsi:type="dcterms:W3CDTF">2022-08-27T12:26:00Z</dcterms:created>
  <dcterms:modified xsi:type="dcterms:W3CDTF">2022-12-26T17:32:00Z</dcterms:modified>
</cp:coreProperties>
</file>